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4E41F" w14:textId="14AC7E77" w:rsidR="00836DD8" w:rsidRDefault="000656B9"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Otra tabla, pero en este caso nos han jugado una mala pasada con el nombre de los personajes.</w:t>
      </w:r>
    </w:p>
    <w:p w14:paraId="65D87B49" w14:textId="3CFE8712" w:rsidR="005434E3" w:rsidRDefault="005434E3" w:rsidP="008430BD">
      <w:pPr>
        <w:tabs>
          <w:tab w:val="left" w:pos="729"/>
        </w:tabs>
        <w:rPr>
          <w:rFonts w:ascii="Courier New" w:hAnsi="Courier New" w:cs="Courier New"/>
          <w:color w:val="000000"/>
          <w:sz w:val="28"/>
          <w:szCs w:val="28"/>
          <w:lang w:val="es-ES_tradnl"/>
        </w:rPr>
      </w:pPr>
    </w:p>
    <w:p w14:paraId="0B90986E" w14:textId="079CC075" w:rsidR="005434E3" w:rsidRDefault="000656B9"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En lugar de c</w:t>
      </w:r>
      <w:r w:rsidR="008F43BB">
        <w:rPr>
          <w:rFonts w:ascii="Courier New" w:hAnsi="Courier New" w:cs="Courier New"/>
          <w:color w:val="000000"/>
          <w:sz w:val="28"/>
          <w:szCs w:val="28"/>
          <w:lang w:val="es-ES_tradnl"/>
        </w:rPr>
        <w:t xml:space="preserve">rear su propia columna </w:t>
      </w:r>
      <w:r w:rsidR="008F43BB" w:rsidRPr="008F43BB">
        <w:rPr>
          <w:rFonts w:ascii="Courier New" w:hAnsi="Courier New" w:cs="Courier New"/>
          <w:b/>
          <w:bCs/>
          <w:color w:val="000000"/>
          <w:sz w:val="28"/>
          <w:szCs w:val="28"/>
          <w:lang w:val="es-ES_tradnl"/>
        </w:rPr>
        <w:t>lo han colocado</w:t>
      </w:r>
      <w:r w:rsidR="00BE22AA" w:rsidRPr="008F43BB">
        <w:rPr>
          <w:rFonts w:ascii="Courier New" w:hAnsi="Courier New" w:cs="Courier New"/>
          <w:b/>
          <w:bCs/>
          <w:color w:val="000000"/>
          <w:sz w:val="28"/>
          <w:szCs w:val="28"/>
          <w:lang w:val="es-ES_tradnl"/>
        </w:rPr>
        <w:t xml:space="preserve"> al principio de cada celda</w:t>
      </w:r>
      <w:r w:rsidR="00BE22AA">
        <w:rPr>
          <w:rFonts w:ascii="Courier New" w:hAnsi="Courier New" w:cs="Courier New"/>
          <w:color w:val="000000"/>
          <w:sz w:val="28"/>
          <w:szCs w:val="28"/>
          <w:lang w:val="es-ES_tradnl"/>
        </w:rPr>
        <w:t>, con mayúsculas o minúsculas.</w:t>
      </w:r>
      <w:r w:rsidR="009A39C1">
        <w:rPr>
          <w:rFonts w:ascii="Courier New" w:hAnsi="Courier New" w:cs="Courier New"/>
          <w:color w:val="000000"/>
          <w:sz w:val="28"/>
          <w:szCs w:val="28"/>
          <w:lang w:val="es-ES_tradnl"/>
        </w:rPr>
        <w:t xml:space="preserve"> </w:t>
      </w:r>
      <w:r w:rsidR="009A39C1" w:rsidRPr="008F43BB">
        <w:rPr>
          <w:rFonts w:ascii="Courier New" w:hAnsi="Courier New" w:cs="Courier New"/>
          <w:b/>
          <w:bCs/>
          <w:color w:val="000000"/>
          <w:sz w:val="28"/>
          <w:szCs w:val="28"/>
          <w:lang w:val="es-ES_tradnl"/>
        </w:rPr>
        <w:t xml:space="preserve">Y es necesario EXTRAERLO para llevarlo a la columna de </w:t>
      </w:r>
      <w:r w:rsidR="008F43BB">
        <w:rPr>
          <w:rFonts w:ascii="Courier New" w:hAnsi="Courier New" w:cs="Courier New"/>
          <w:b/>
          <w:bCs/>
          <w:color w:val="000000"/>
          <w:sz w:val="28"/>
          <w:szCs w:val="28"/>
          <w:lang w:val="es-ES_tradnl"/>
        </w:rPr>
        <w:t>p</w:t>
      </w:r>
      <w:r w:rsidR="009A39C1" w:rsidRPr="008F43BB">
        <w:rPr>
          <w:rFonts w:ascii="Courier New" w:hAnsi="Courier New" w:cs="Courier New"/>
          <w:b/>
          <w:bCs/>
          <w:color w:val="000000"/>
          <w:sz w:val="28"/>
          <w:szCs w:val="28"/>
          <w:lang w:val="es-ES_tradnl"/>
        </w:rPr>
        <w:t>ersonajes.</w:t>
      </w:r>
    </w:p>
    <w:p w14:paraId="43714AC1" w14:textId="6C4DA58D" w:rsidR="005434E3" w:rsidRDefault="005434E3" w:rsidP="008430BD">
      <w:pPr>
        <w:tabs>
          <w:tab w:val="left" w:pos="729"/>
        </w:tabs>
        <w:rPr>
          <w:rFonts w:ascii="Courier New" w:hAnsi="Courier New" w:cs="Courier New"/>
          <w:color w:val="000000"/>
          <w:sz w:val="28"/>
          <w:szCs w:val="28"/>
          <w:lang w:val="es-ES_tradnl"/>
        </w:rPr>
      </w:pPr>
    </w:p>
    <w:p w14:paraId="5BB10583" w14:textId="456B55C8" w:rsidR="00A9444C" w:rsidRDefault="008E0937"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 xml:space="preserve">Igual que en la anterior, haz clic directamente en </w:t>
      </w:r>
      <w:proofErr w:type="spellStart"/>
      <w:r>
        <w:rPr>
          <w:rFonts w:ascii="Courier New" w:hAnsi="Courier New" w:cs="Courier New"/>
          <w:color w:val="000000"/>
          <w:sz w:val="28"/>
          <w:szCs w:val="28"/>
          <w:lang w:val="es-ES_tradnl"/>
        </w:rPr>
        <w:t>Convert</w:t>
      </w:r>
      <w:proofErr w:type="spellEnd"/>
      <w:r>
        <w:rPr>
          <w:rFonts w:ascii="Courier New" w:hAnsi="Courier New" w:cs="Courier New"/>
          <w:color w:val="000000"/>
          <w:sz w:val="28"/>
          <w:szCs w:val="28"/>
          <w:lang w:val="es-ES_tradnl"/>
        </w:rPr>
        <w:t xml:space="preserve"> to </w:t>
      </w:r>
      <w:proofErr w:type="spellStart"/>
      <w:r>
        <w:rPr>
          <w:rFonts w:ascii="Courier New" w:hAnsi="Courier New" w:cs="Courier New"/>
          <w:color w:val="000000"/>
          <w:sz w:val="28"/>
          <w:szCs w:val="28"/>
          <w:lang w:val="es-ES_tradnl"/>
        </w:rPr>
        <w:t>table</w:t>
      </w:r>
      <w:proofErr w:type="spellEnd"/>
      <w:r w:rsidR="00A34C7A">
        <w:rPr>
          <w:rFonts w:ascii="Courier New" w:hAnsi="Courier New" w:cs="Courier New"/>
          <w:color w:val="000000"/>
          <w:sz w:val="28"/>
          <w:szCs w:val="28"/>
          <w:lang w:val="es-ES_tradnl"/>
        </w:rPr>
        <w:t>.</w:t>
      </w:r>
    </w:p>
    <w:p w14:paraId="3E5EFA1A" w14:textId="5CAD7CC1" w:rsidR="00A34C7A" w:rsidRDefault="00A34C7A" w:rsidP="008430BD">
      <w:pPr>
        <w:tabs>
          <w:tab w:val="left" w:pos="729"/>
        </w:tabs>
        <w:rPr>
          <w:rFonts w:ascii="Courier New" w:hAnsi="Courier New" w:cs="Courier New"/>
          <w:color w:val="000000"/>
          <w:sz w:val="28"/>
          <w:szCs w:val="28"/>
          <w:lang w:val="es-ES_tradnl"/>
        </w:rPr>
      </w:pPr>
    </w:p>
    <w:p w14:paraId="0697D2A1" w14:textId="76325D34" w:rsidR="00A34C7A" w:rsidRDefault="008E0937"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La columna de música sobra, ¿verdad?. Pues haz clic</w:t>
      </w:r>
      <w:r w:rsidR="0018622C">
        <w:rPr>
          <w:rFonts w:ascii="Courier New" w:hAnsi="Courier New" w:cs="Courier New"/>
          <w:color w:val="000000"/>
          <w:sz w:val="28"/>
          <w:szCs w:val="28"/>
          <w:lang w:val="es-ES_tradnl"/>
        </w:rPr>
        <w:t xml:space="preserve"> </w:t>
      </w:r>
      <w:r w:rsidR="00A34C7A">
        <w:rPr>
          <w:rFonts w:ascii="Courier New" w:hAnsi="Courier New" w:cs="Courier New"/>
          <w:color w:val="000000"/>
          <w:sz w:val="28"/>
          <w:szCs w:val="28"/>
          <w:lang w:val="es-ES_tradnl"/>
        </w:rPr>
        <w:t>con el botón derecho del ratón en la cabecera</w:t>
      </w:r>
      <w:r w:rsidR="0018622C">
        <w:rPr>
          <w:rFonts w:ascii="Courier New" w:hAnsi="Courier New" w:cs="Courier New"/>
          <w:color w:val="000000"/>
          <w:sz w:val="28"/>
          <w:szCs w:val="28"/>
          <w:lang w:val="es-ES_tradnl"/>
        </w:rPr>
        <w:t xml:space="preserve"> de </w:t>
      </w:r>
      <w:r>
        <w:rPr>
          <w:rFonts w:ascii="Courier New" w:hAnsi="Courier New" w:cs="Courier New"/>
          <w:color w:val="000000"/>
          <w:sz w:val="28"/>
          <w:szCs w:val="28"/>
          <w:lang w:val="es-ES_tradnl"/>
        </w:rPr>
        <w:t>esa columna</w:t>
      </w:r>
      <w:r w:rsidR="006B1BDC">
        <w:rPr>
          <w:rFonts w:ascii="Courier New" w:hAnsi="Courier New" w:cs="Courier New"/>
          <w:color w:val="000000"/>
          <w:sz w:val="28"/>
          <w:szCs w:val="28"/>
          <w:lang w:val="es-ES_tradnl"/>
        </w:rPr>
        <w:t xml:space="preserve"> </w:t>
      </w:r>
      <w:r w:rsidR="0018622C">
        <w:rPr>
          <w:rFonts w:ascii="Courier New" w:hAnsi="Courier New" w:cs="Courier New"/>
          <w:color w:val="000000"/>
          <w:sz w:val="28"/>
          <w:szCs w:val="28"/>
          <w:lang w:val="es-ES_tradnl"/>
        </w:rPr>
        <w:t>y selecciona «</w:t>
      </w:r>
      <w:proofErr w:type="spellStart"/>
      <w:r w:rsidR="0018622C">
        <w:rPr>
          <w:rFonts w:ascii="Courier New" w:hAnsi="Courier New" w:cs="Courier New"/>
          <w:color w:val="000000"/>
          <w:sz w:val="28"/>
          <w:szCs w:val="28"/>
          <w:lang w:val="es-ES_tradnl"/>
        </w:rPr>
        <w:t>Delete</w:t>
      </w:r>
      <w:proofErr w:type="spellEnd"/>
      <w:r w:rsidR="0018622C">
        <w:rPr>
          <w:rFonts w:ascii="Courier New" w:hAnsi="Courier New" w:cs="Courier New"/>
          <w:color w:val="000000"/>
          <w:sz w:val="28"/>
          <w:szCs w:val="28"/>
          <w:lang w:val="es-ES_tradnl"/>
        </w:rPr>
        <w:t>».</w:t>
      </w:r>
    </w:p>
    <w:p w14:paraId="3943ECFB" w14:textId="77777777" w:rsidR="006B1BDC" w:rsidRDefault="006B1BDC" w:rsidP="008430BD">
      <w:pPr>
        <w:tabs>
          <w:tab w:val="left" w:pos="729"/>
        </w:tabs>
        <w:rPr>
          <w:rFonts w:ascii="Courier New" w:hAnsi="Courier New" w:cs="Courier New"/>
          <w:color w:val="000000"/>
          <w:sz w:val="28"/>
          <w:szCs w:val="28"/>
          <w:lang w:val="es-ES_tradnl"/>
        </w:rPr>
      </w:pPr>
    </w:p>
    <w:p w14:paraId="20CEA86F" w14:textId="1B52CF0E" w:rsidR="0018622C" w:rsidRDefault="008E0937"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 xml:space="preserve">Y asigna </w:t>
      </w:r>
      <w:r w:rsidR="005004EA">
        <w:rPr>
          <w:rFonts w:ascii="Courier New" w:hAnsi="Courier New" w:cs="Courier New"/>
          <w:color w:val="000000"/>
          <w:sz w:val="28"/>
          <w:szCs w:val="28"/>
          <w:lang w:val="es-ES_tradnl"/>
        </w:rPr>
        <w:t>las columnas de diálogos y códigos de tiempo.</w:t>
      </w:r>
    </w:p>
    <w:p w14:paraId="03048BFA" w14:textId="607A9883" w:rsidR="006F05DE" w:rsidRDefault="006F05DE" w:rsidP="008430BD">
      <w:pPr>
        <w:tabs>
          <w:tab w:val="left" w:pos="729"/>
        </w:tabs>
        <w:rPr>
          <w:rFonts w:ascii="Courier New" w:hAnsi="Courier New" w:cs="Courier New"/>
          <w:color w:val="000000"/>
          <w:sz w:val="28"/>
          <w:szCs w:val="28"/>
          <w:lang w:val="es-ES_tradnl"/>
        </w:rPr>
      </w:pPr>
    </w:p>
    <w:p w14:paraId="5E63D04F" w14:textId="77777777" w:rsidR="002C1D06" w:rsidRDefault="006F05DE"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 xml:space="preserve">Ahora pincha (con el </w:t>
      </w:r>
      <w:r w:rsidR="005004EA">
        <w:rPr>
          <w:rFonts w:ascii="Courier New" w:hAnsi="Courier New" w:cs="Courier New"/>
          <w:color w:val="000000"/>
          <w:sz w:val="28"/>
          <w:szCs w:val="28"/>
          <w:lang w:val="es-ES_tradnl"/>
        </w:rPr>
        <w:t>clic</w:t>
      </w:r>
      <w:r>
        <w:rPr>
          <w:rFonts w:ascii="Courier New" w:hAnsi="Courier New" w:cs="Courier New"/>
          <w:color w:val="000000"/>
          <w:sz w:val="28"/>
          <w:szCs w:val="28"/>
          <w:lang w:val="es-ES_tradnl"/>
        </w:rPr>
        <w:t xml:space="preserve"> normal) en la cabecera de </w:t>
      </w:r>
      <w:r w:rsidRPr="005004EA">
        <w:rPr>
          <w:rFonts w:ascii="Courier New" w:hAnsi="Courier New" w:cs="Courier New"/>
          <w:b/>
          <w:bCs/>
          <w:color w:val="000000"/>
          <w:sz w:val="28"/>
          <w:szCs w:val="28"/>
          <w:lang w:val="es-ES_tradnl"/>
        </w:rPr>
        <w:t>Dialogue</w:t>
      </w:r>
      <w:r w:rsidR="005314D8">
        <w:rPr>
          <w:rFonts w:ascii="Courier New" w:hAnsi="Courier New" w:cs="Courier New"/>
          <w:color w:val="000000"/>
          <w:sz w:val="28"/>
          <w:szCs w:val="28"/>
          <w:lang w:val="es-ES_tradnl"/>
        </w:rPr>
        <w:t xml:space="preserve"> para mostrar las acciones.</w:t>
      </w:r>
    </w:p>
    <w:p w14:paraId="26559187" w14:textId="1DEAF430" w:rsidR="002C1D06" w:rsidRDefault="002C1D06"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ab/>
        <w:t xml:space="preserve">En </w:t>
      </w:r>
      <w:r w:rsidR="005314D8">
        <w:rPr>
          <w:rFonts w:ascii="Courier New" w:hAnsi="Courier New" w:cs="Courier New"/>
          <w:color w:val="000000"/>
          <w:sz w:val="28"/>
          <w:szCs w:val="28"/>
          <w:lang w:val="es-ES_tradnl"/>
        </w:rPr>
        <w:t xml:space="preserve">color azul aparecen las acciones exclusivas de </w:t>
      </w:r>
      <w:r>
        <w:rPr>
          <w:rFonts w:ascii="Courier New" w:hAnsi="Courier New" w:cs="Courier New"/>
          <w:color w:val="000000"/>
          <w:sz w:val="28"/>
          <w:szCs w:val="28"/>
          <w:lang w:val="es-ES_tradnl"/>
        </w:rPr>
        <w:t>los diálogos</w:t>
      </w:r>
      <w:r w:rsidR="005314D8">
        <w:rPr>
          <w:rFonts w:ascii="Courier New" w:hAnsi="Courier New" w:cs="Courier New"/>
          <w:color w:val="000000"/>
          <w:sz w:val="28"/>
          <w:szCs w:val="28"/>
          <w:lang w:val="es-ES_tradnl"/>
        </w:rPr>
        <w:t>.</w:t>
      </w:r>
    </w:p>
    <w:p w14:paraId="4FBE786B" w14:textId="3BBCA4E3" w:rsidR="005314D8" w:rsidRDefault="002C1D06"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ab/>
      </w:r>
      <w:r w:rsidR="005314D8">
        <w:rPr>
          <w:rFonts w:ascii="Courier New" w:hAnsi="Courier New" w:cs="Courier New"/>
          <w:color w:val="000000"/>
          <w:sz w:val="28"/>
          <w:szCs w:val="28"/>
          <w:lang w:val="es-ES_tradnl"/>
        </w:rPr>
        <w:t>En blanco las genéricas de todas las columnas.</w:t>
      </w:r>
    </w:p>
    <w:p w14:paraId="595B0430" w14:textId="13BC9CA7" w:rsidR="00D40B63" w:rsidRDefault="00D40B63" w:rsidP="008430BD">
      <w:pPr>
        <w:tabs>
          <w:tab w:val="left" w:pos="729"/>
        </w:tabs>
        <w:rPr>
          <w:rFonts w:ascii="Courier New" w:hAnsi="Courier New" w:cs="Courier New"/>
          <w:color w:val="000000"/>
          <w:sz w:val="28"/>
          <w:szCs w:val="28"/>
          <w:lang w:val="es-ES_tradnl"/>
        </w:rPr>
      </w:pPr>
    </w:p>
    <w:p w14:paraId="72D20790" w14:textId="2999B77E" w:rsidR="00D40B63" w:rsidRDefault="00D40B63"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Selecciona «</w:t>
      </w:r>
      <w:proofErr w:type="spellStart"/>
      <w:r w:rsidRPr="002C1D06">
        <w:rPr>
          <w:rFonts w:ascii="Courier New" w:hAnsi="Courier New" w:cs="Courier New"/>
          <w:b/>
          <w:bCs/>
          <w:color w:val="000000"/>
          <w:sz w:val="28"/>
          <w:szCs w:val="28"/>
          <w:lang w:val="es-ES_tradnl"/>
        </w:rPr>
        <w:t>Extract</w:t>
      </w:r>
      <w:proofErr w:type="spellEnd"/>
      <w:r w:rsidRPr="002C1D06">
        <w:rPr>
          <w:rFonts w:ascii="Courier New" w:hAnsi="Courier New" w:cs="Courier New"/>
          <w:b/>
          <w:bCs/>
          <w:color w:val="000000"/>
          <w:sz w:val="28"/>
          <w:szCs w:val="28"/>
          <w:lang w:val="es-ES_tradnl"/>
        </w:rPr>
        <w:t xml:space="preserve"> </w:t>
      </w:r>
      <w:proofErr w:type="spellStart"/>
      <w:r w:rsidRPr="002C1D06">
        <w:rPr>
          <w:rFonts w:ascii="Courier New" w:hAnsi="Courier New" w:cs="Courier New"/>
          <w:b/>
          <w:bCs/>
          <w:color w:val="000000"/>
          <w:sz w:val="28"/>
          <w:szCs w:val="28"/>
          <w:lang w:val="es-ES_tradnl"/>
        </w:rPr>
        <w:t>characters</w:t>
      </w:r>
      <w:proofErr w:type="spellEnd"/>
      <w:r>
        <w:rPr>
          <w:rFonts w:ascii="Courier New" w:hAnsi="Courier New" w:cs="Courier New"/>
          <w:color w:val="000000"/>
          <w:sz w:val="28"/>
          <w:szCs w:val="28"/>
          <w:lang w:val="es-ES_tradnl"/>
        </w:rPr>
        <w:t>»</w:t>
      </w:r>
      <w:r w:rsidR="002C1D06">
        <w:rPr>
          <w:rFonts w:ascii="Courier New" w:hAnsi="Courier New" w:cs="Courier New"/>
          <w:color w:val="000000"/>
          <w:sz w:val="28"/>
          <w:szCs w:val="28"/>
          <w:lang w:val="es-ES_tradnl"/>
        </w:rPr>
        <w:t>, ejecuta</w:t>
      </w:r>
      <w:r w:rsidR="0055518C">
        <w:rPr>
          <w:rFonts w:ascii="Courier New" w:hAnsi="Courier New" w:cs="Courier New"/>
          <w:color w:val="000000"/>
          <w:sz w:val="28"/>
          <w:szCs w:val="28"/>
          <w:lang w:val="es-ES_tradnl"/>
        </w:rPr>
        <w:t xml:space="preserve"> y…</w:t>
      </w:r>
      <w:r w:rsidR="002260AF">
        <w:rPr>
          <w:rFonts w:ascii="Courier New" w:hAnsi="Courier New" w:cs="Courier New"/>
          <w:color w:val="000000"/>
          <w:sz w:val="28"/>
          <w:szCs w:val="28"/>
          <w:lang w:val="es-ES_tradnl"/>
        </w:rPr>
        <w:t xml:space="preserve"> </w:t>
      </w:r>
      <w:proofErr w:type="spellStart"/>
      <w:r w:rsidR="002260AF" w:rsidRPr="002260AF">
        <w:rPr>
          <w:rFonts w:ascii="Courier New" w:hAnsi="Courier New" w:cs="Courier New"/>
          <w:color w:val="000000"/>
          <w:sz w:val="28"/>
          <w:szCs w:val="28"/>
          <w:lang w:val="es-ES_tradnl"/>
        </w:rPr>
        <w:t>voilà</w:t>
      </w:r>
      <w:proofErr w:type="spellEnd"/>
      <w:r w:rsidR="002260AF">
        <w:rPr>
          <w:rFonts w:ascii="Courier New" w:hAnsi="Courier New" w:cs="Courier New"/>
          <w:color w:val="000000"/>
          <w:sz w:val="28"/>
          <w:szCs w:val="28"/>
          <w:lang w:val="es-ES_tradnl"/>
        </w:rPr>
        <w:t>.</w:t>
      </w:r>
    </w:p>
    <w:p w14:paraId="0329C331" w14:textId="7431CE7E" w:rsidR="007C5385" w:rsidRDefault="007C5385" w:rsidP="008430BD">
      <w:pPr>
        <w:tabs>
          <w:tab w:val="left" w:pos="729"/>
        </w:tabs>
        <w:rPr>
          <w:rFonts w:ascii="Courier New" w:hAnsi="Courier New" w:cs="Courier New"/>
          <w:color w:val="000000"/>
          <w:sz w:val="28"/>
          <w:szCs w:val="28"/>
          <w:lang w:val="es-ES_tradnl"/>
        </w:rPr>
      </w:pPr>
    </w:p>
    <w:p w14:paraId="35CBB19C" w14:textId="5C17E871" w:rsidR="007C5385" w:rsidRDefault="007C5385" w:rsidP="008430BD">
      <w:pPr>
        <w:tabs>
          <w:tab w:val="left" w:pos="729"/>
        </w:tabs>
        <w:rPr>
          <w:rFonts w:ascii="Courier New" w:hAnsi="Courier New" w:cs="Courier New"/>
          <w:color w:val="000000"/>
          <w:sz w:val="28"/>
          <w:szCs w:val="28"/>
          <w:lang w:val="es-ES_tradnl"/>
        </w:rPr>
      </w:pPr>
      <w:r>
        <w:rPr>
          <w:rFonts w:ascii="Courier New" w:hAnsi="Courier New" w:cs="Courier New"/>
          <w:color w:val="000000"/>
          <w:sz w:val="28"/>
          <w:szCs w:val="28"/>
          <w:lang w:val="es-ES_tradnl"/>
        </w:rPr>
        <w:t>Puedes recolocar la nueva columna arrastrando la cabecera hacia la izquierda, entre TC y Dialogue</w:t>
      </w:r>
    </w:p>
    <w:p w14:paraId="69222AB7" w14:textId="77777777" w:rsidR="009A4962" w:rsidRPr="008430BD" w:rsidRDefault="009A4962" w:rsidP="008430BD">
      <w:pPr>
        <w:tabs>
          <w:tab w:val="left" w:pos="729"/>
        </w:tabs>
        <w:rPr>
          <w:lang w:val="es-ES_tradnl"/>
        </w:rPr>
      </w:pPr>
    </w:p>
    <w:p w14:paraId="2680042E" w14:textId="77777777" w:rsidR="008430BD" w:rsidRPr="008430BD" w:rsidRDefault="008430BD" w:rsidP="008430BD"/>
    <w:tbl>
      <w:tblPr>
        <w:tblStyle w:val="Tablaconcuadrcula"/>
        <w:tblW w:w="10916" w:type="dxa"/>
        <w:tblInd w:w="-998" w:type="dxa"/>
        <w:tblLook w:val="04A0" w:firstRow="1" w:lastRow="0" w:firstColumn="1" w:lastColumn="0" w:noHBand="0" w:noVBand="1"/>
      </w:tblPr>
      <w:tblGrid>
        <w:gridCol w:w="2187"/>
        <w:gridCol w:w="6886"/>
        <w:gridCol w:w="1843"/>
      </w:tblGrid>
      <w:tr w:rsidR="00E46882" w:rsidRPr="00B32081" w14:paraId="55C0D2C1" w14:textId="3BB48006" w:rsidTr="00E46882">
        <w:tc>
          <w:tcPr>
            <w:tcW w:w="2187" w:type="dxa"/>
          </w:tcPr>
          <w:p w14:paraId="719E4D15" w14:textId="7FF981D7" w:rsidR="00E46882" w:rsidRPr="00B32081" w:rsidRDefault="00E46882" w:rsidP="00D20A77">
            <w:pPr>
              <w:autoSpaceDE w:val="0"/>
              <w:autoSpaceDN w:val="0"/>
              <w:adjustRightInd w:val="0"/>
              <w:spacing w:after="227" w:line="397" w:lineRule="exact"/>
              <w:jc w:val="both"/>
              <w:rPr>
                <w:rFonts w:asciiTheme="majorHAnsi" w:hAnsiTheme="majorHAnsi" w:cstheme="majorHAnsi"/>
                <w:color w:val="000000"/>
                <w:lang w:val="es-ES_tradnl"/>
              </w:rPr>
            </w:pPr>
            <w:proofErr w:type="spellStart"/>
            <w:r w:rsidRPr="00B32081">
              <w:rPr>
                <w:rFonts w:asciiTheme="majorHAnsi" w:hAnsiTheme="majorHAnsi" w:cstheme="majorHAnsi"/>
                <w:color w:val="000000"/>
                <w:lang w:val="es-ES_tradnl"/>
              </w:rPr>
              <w:t>Timecode</w:t>
            </w:r>
            <w:proofErr w:type="spellEnd"/>
          </w:p>
        </w:tc>
        <w:tc>
          <w:tcPr>
            <w:tcW w:w="6886" w:type="dxa"/>
          </w:tcPr>
          <w:p w14:paraId="59D183F9" w14:textId="4616A342" w:rsidR="00E46882" w:rsidRPr="00B32081" w:rsidRDefault="00E46882" w:rsidP="00D20A77">
            <w:pPr>
              <w:autoSpaceDE w:val="0"/>
              <w:autoSpaceDN w:val="0"/>
              <w:adjustRightInd w:val="0"/>
              <w:spacing w:after="227" w:line="397" w:lineRule="exact"/>
              <w:jc w:val="both"/>
              <w:rPr>
                <w:rFonts w:asciiTheme="majorHAnsi" w:hAnsiTheme="majorHAnsi" w:cstheme="majorHAnsi"/>
                <w:color w:val="000000"/>
                <w:lang w:val="es-ES_tradnl"/>
              </w:rPr>
            </w:pPr>
            <w:r w:rsidRPr="00B32081">
              <w:rPr>
                <w:rFonts w:asciiTheme="majorHAnsi" w:hAnsiTheme="majorHAnsi" w:cstheme="majorHAnsi"/>
                <w:color w:val="000000"/>
                <w:lang w:val="es-ES_tradnl"/>
              </w:rPr>
              <w:t>Audio</w:t>
            </w:r>
          </w:p>
        </w:tc>
        <w:tc>
          <w:tcPr>
            <w:tcW w:w="1843" w:type="dxa"/>
          </w:tcPr>
          <w:p w14:paraId="16A03A07" w14:textId="64A6FD84" w:rsidR="00E46882" w:rsidRPr="00B32081" w:rsidRDefault="00E46882" w:rsidP="00D20A77">
            <w:pPr>
              <w:autoSpaceDE w:val="0"/>
              <w:autoSpaceDN w:val="0"/>
              <w:adjustRightInd w:val="0"/>
              <w:spacing w:after="227" w:line="397" w:lineRule="exact"/>
              <w:jc w:val="both"/>
              <w:rPr>
                <w:rFonts w:asciiTheme="majorHAnsi" w:hAnsiTheme="majorHAnsi" w:cstheme="majorHAnsi"/>
                <w:color w:val="000000"/>
                <w:lang w:val="es-ES_tradnl"/>
              </w:rPr>
            </w:pPr>
            <w:proofErr w:type="spellStart"/>
            <w:r w:rsidRPr="00B32081">
              <w:rPr>
                <w:rFonts w:asciiTheme="majorHAnsi" w:hAnsiTheme="majorHAnsi" w:cstheme="majorHAnsi"/>
                <w:color w:val="000000"/>
                <w:lang w:val="es-ES_tradnl"/>
              </w:rPr>
              <w:t>Music</w:t>
            </w:r>
            <w:proofErr w:type="spellEnd"/>
          </w:p>
        </w:tc>
      </w:tr>
      <w:tr w:rsidR="00E46882" w:rsidRPr="00B32081" w14:paraId="285BB6B9" w14:textId="71985379" w:rsidTr="00E46882">
        <w:tc>
          <w:tcPr>
            <w:tcW w:w="2187" w:type="dxa"/>
          </w:tcPr>
          <w:p w14:paraId="61621426" w14:textId="1CBF2906"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00:00:05:11</w:t>
            </w:r>
          </w:p>
        </w:tc>
        <w:tc>
          <w:tcPr>
            <w:tcW w:w="6886" w:type="dxa"/>
          </w:tcPr>
          <w:p w14:paraId="7C0D6153" w14:textId="058DF8D2"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Saluting the civil war centennial.</w:t>
            </w:r>
          </w:p>
        </w:tc>
        <w:tc>
          <w:tcPr>
            <w:tcW w:w="1843" w:type="dxa"/>
          </w:tcPr>
          <w:p w14:paraId="7BC74842" w14:textId="72148CEB"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00:00:05:11</w:t>
            </w:r>
            <w:r>
              <w:rPr>
                <w:rFonts w:asciiTheme="majorHAnsi" w:hAnsiTheme="majorHAnsi" w:cstheme="majorHAnsi"/>
                <w:color w:val="000000"/>
                <w:lang w:val="en-US"/>
              </w:rPr>
              <w:br/>
              <w:t>IN</w:t>
            </w:r>
          </w:p>
        </w:tc>
      </w:tr>
      <w:tr w:rsidR="00E46882" w:rsidRPr="007C5385" w14:paraId="13559C1E" w14:textId="71BA38BA" w:rsidTr="00E46882">
        <w:tc>
          <w:tcPr>
            <w:tcW w:w="2187" w:type="dxa"/>
          </w:tcPr>
          <w:p w14:paraId="617D9D90" w14:textId="6DE2C2B4"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00:00:08:06</w:t>
            </w:r>
          </w:p>
        </w:tc>
        <w:tc>
          <w:tcPr>
            <w:tcW w:w="6886" w:type="dxa"/>
          </w:tcPr>
          <w:p w14:paraId="01AADFBA" w14:textId="64960974"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With the most memorable event in the annals of motion pictures.</w:t>
            </w:r>
          </w:p>
        </w:tc>
        <w:tc>
          <w:tcPr>
            <w:tcW w:w="1843" w:type="dxa"/>
          </w:tcPr>
          <w:p w14:paraId="101F29D7" w14:textId="77777777"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1767C3D2" w14:textId="536226A4" w:rsidTr="00E46882">
        <w:tc>
          <w:tcPr>
            <w:tcW w:w="2187" w:type="dxa"/>
          </w:tcPr>
          <w:p w14:paraId="5652F18F" w14:textId="52667BB3"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lastRenderedPageBreak/>
              <w:t>00:00:14:08</w:t>
            </w:r>
          </w:p>
        </w:tc>
        <w:tc>
          <w:tcPr>
            <w:tcW w:w="6886" w:type="dxa"/>
          </w:tcPr>
          <w:p w14:paraId="5E8E628E" w14:textId="2D7C965B"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 xml:space="preserve">David O. </w:t>
            </w:r>
            <w:proofErr w:type="spellStart"/>
            <w:r w:rsidRPr="00B32081">
              <w:rPr>
                <w:rFonts w:asciiTheme="majorHAnsi" w:hAnsiTheme="majorHAnsi" w:cstheme="majorHAnsi"/>
                <w:color w:val="000000"/>
                <w:lang w:val="en-US"/>
              </w:rPr>
              <w:t>Selznicks's</w:t>
            </w:r>
            <w:proofErr w:type="spellEnd"/>
            <w:r w:rsidRPr="00B32081">
              <w:rPr>
                <w:rFonts w:asciiTheme="majorHAnsi" w:hAnsiTheme="majorHAnsi" w:cstheme="majorHAnsi"/>
                <w:color w:val="000000"/>
                <w:lang w:val="en-US"/>
              </w:rPr>
              <w:t xml:space="preserve"> production of Margaret Mitchell's Story of the Old South.</w:t>
            </w:r>
          </w:p>
        </w:tc>
        <w:tc>
          <w:tcPr>
            <w:tcW w:w="1843" w:type="dxa"/>
          </w:tcPr>
          <w:p w14:paraId="777156EA" w14:textId="77777777"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3AEB7E03" w14:textId="5969D6FA" w:rsidTr="00E46882">
        <w:tc>
          <w:tcPr>
            <w:tcW w:w="2187" w:type="dxa"/>
          </w:tcPr>
          <w:p w14:paraId="02D007CA" w14:textId="6911237D"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00:00:19:20</w:t>
            </w:r>
          </w:p>
        </w:tc>
        <w:tc>
          <w:tcPr>
            <w:tcW w:w="6886" w:type="dxa"/>
          </w:tcPr>
          <w:p w14:paraId="5DDB2371" w14:textId="4D357629"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TÍTULO</w:t>
            </w:r>
            <w:r w:rsidRPr="00B32081">
              <w:rPr>
                <w:rFonts w:asciiTheme="majorHAnsi" w:hAnsiTheme="majorHAnsi" w:cstheme="majorHAnsi"/>
                <w:color w:val="000000"/>
                <w:lang w:val="en-US"/>
              </w:rPr>
              <w:br/>
              <w:t>"Gone With The Wind”</w:t>
            </w:r>
          </w:p>
        </w:tc>
        <w:tc>
          <w:tcPr>
            <w:tcW w:w="1843" w:type="dxa"/>
          </w:tcPr>
          <w:p w14:paraId="4C69085D" w14:textId="77777777"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3AD4CEDB" w14:textId="53EF3BF1" w:rsidTr="00E46882">
        <w:tc>
          <w:tcPr>
            <w:tcW w:w="2187" w:type="dxa"/>
          </w:tcPr>
          <w:p w14:paraId="774E14B9" w14:textId="64070D20"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p>
        </w:tc>
        <w:tc>
          <w:tcPr>
            <w:tcW w:w="6886" w:type="dxa"/>
          </w:tcPr>
          <w:p w14:paraId="42470D44" w14:textId="77777777"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s-ES_tradnl"/>
              </w:rPr>
            </w:pPr>
            <w:r w:rsidRPr="00B32081">
              <w:rPr>
                <w:rFonts w:asciiTheme="majorHAnsi" w:hAnsiTheme="majorHAnsi" w:cstheme="majorHAnsi"/>
                <w:color w:val="000000"/>
                <w:lang w:val="es-ES_tradnl"/>
              </w:rPr>
              <w:t>Aquí alguien ha metido un texto para aclarar algo</w:t>
            </w:r>
          </w:p>
        </w:tc>
        <w:tc>
          <w:tcPr>
            <w:tcW w:w="1843" w:type="dxa"/>
          </w:tcPr>
          <w:p w14:paraId="1BDB7A9F" w14:textId="77777777"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s-ES_tradnl"/>
              </w:rPr>
            </w:pPr>
          </w:p>
        </w:tc>
      </w:tr>
      <w:tr w:rsidR="00E46882" w:rsidRPr="007C5385" w14:paraId="6A73E8E5" w14:textId="585CF24D" w:rsidTr="00E46882">
        <w:tc>
          <w:tcPr>
            <w:tcW w:w="2187" w:type="dxa"/>
          </w:tcPr>
          <w:p w14:paraId="111089A5" w14:textId="390A7AB6"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00:00:19:20</w:t>
            </w:r>
          </w:p>
        </w:tc>
        <w:tc>
          <w:tcPr>
            <w:tcW w:w="6886" w:type="dxa"/>
          </w:tcPr>
          <w:p w14:paraId="56ADF3EF" w14:textId="0CC227D0"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Technicolor ©MCMXXXIX By Selznick International Pictures, INC.</w:t>
            </w:r>
          </w:p>
        </w:tc>
        <w:tc>
          <w:tcPr>
            <w:tcW w:w="1843" w:type="dxa"/>
          </w:tcPr>
          <w:p w14:paraId="00C847F9" w14:textId="77777777" w:rsidR="00E46882" w:rsidRPr="00B32081" w:rsidRDefault="00E46882" w:rsidP="002425CA">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71DA53D4" w14:textId="77777777" w:rsidTr="00E46882">
        <w:tc>
          <w:tcPr>
            <w:tcW w:w="2187" w:type="dxa"/>
          </w:tcPr>
          <w:p w14:paraId="435B2489" w14:textId="77777777" w:rsidR="00E46882" w:rsidRPr="00B32081" w:rsidRDefault="00E46882" w:rsidP="0076274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00:00:43:02</w:t>
            </w:r>
          </w:p>
        </w:tc>
        <w:tc>
          <w:tcPr>
            <w:tcW w:w="6886" w:type="dxa"/>
          </w:tcPr>
          <w:p w14:paraId="1A957B75" w14:textId="156CA8F3" w:rsidR="00E46882" w:rsidRPr="00B32081" w:rsidRDefault="00E46882" w:rsidP="00762741">
            <w:pPr>
              <w:autoSpaceDE w:val="0"/>
              <w:autoSpaceDN w:val="0"/>
              <w:adjustRightInd w:val="0"/>
              <w:spacing w:after="227" w:line="397" w:lineRule="exact"/>
              <w:jc w:val="both"/>
              <w:rPr>
                <w:rFonts w:asciiTheme="majorHAnsi" w:hAnsiTheme="majorHAnsi" w:cstheme="majorHAnsi"/>
                <w:color w:val="000000"/>
                <w:lang w:val="en-US"/>
              </w:rPr>
            </w:pPr>
            <w:r>
              <w:rPr>
                <w:rFonts w:asciiTheme="majorHAnsi" w:hAnsiTheme="majorHAnsi" w:cstheme="majorHAnsi"/>
                <w:color w:val="000000"/>
                <w:lang w:val="en-US"/>
              </w:rPr>
              <w:t>IDEN</w:t>
            </w:r>
            <w:r w:rsidRPr="00B32081">
              <w:rPr>
                <w:rFonts w:asciiTheme="majorHAnsi" w:hAnsiTheme="majorHAnsi" w:cstheme="majorHAnsi"/>
                <w:color w:val="000000"/>
                <w:lang w:val="en-US"/>
              </w:rPr>
              <w:br/>
            </w:r>
            <w:r w:rsidRPr="008430BD">
              <w:rPr>
                <w:rFonts w:ascii="Courier New" w:hAnsi="Courier New" w:cs="Courier New"/>
                <w:color w:val="000000"/>
                <w:sz w:val="28"/>
                <w:szCs w:val="28"/>
                <w:lang w:val="en-US"/>
              </w:rPr>
              <w:t>Starring Clark Gable / as Rhett Butler</w:t>
            </w:r>
          </w:p>
        </w:tc>
        <w:tc>
          <w:tcPr>
            <w:tcW w:w="1843" w:type="dxa"/>
          </w:tcPr>
          <w:p w14:paraId="73ADE941" w14:textId="77777777" w:rsidR="00E46882" w:rsidRPr="00B32081" w:rsidRDefault="00E46882" w:rsidP="00762741">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1614B1FE" w14:textId="77777777" w:rsidTr="00E46882">
        <w:tc>
          <w:tcPr>
            <w:tcW w:w="2187" w:type="dxa"/>
          </w:tcPr>
          <w:p w14:paraId="459212E4" w14:textId="77777777" w:rsidR="00E46882" w:rsidRPr="00B32081" w:rsidRDefault="00E46882" w:rsidP="00563ED5">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00:00:53:13</w:t>
            </w:r>
          </w:p>
        </w:tc>
        <w:tc>
          <w:tcPr>
            <w:tcW w:w="6886" w:type="dxa"/>
          </w:tcPr>
          <w:p w14:paraId="0FEB8AA0" w14:textId="3E2A07F7" w:rsidR="00E46882" w:rsidRPr="00B32081" w:rsidRDefault="00E46882" w:rsidP="00563ED5">
            <w:pPr>
              <w:autoSpaceDE w:val="0"/>
              <w:autoSpaceDN w:val="0"/>
              <w:adjustRightInd w:val="0"/>
              <w:spacing w:after="227" w:line="397" w:lineRule="exact"/>
              <w:jc w:val="both"/>
              <w:rPr>
                <w:rFonts w:asciiTheme="majorHAnsi" w:hAnsiTheme="majorHAnsi" w:cstheme="majorHAnsi"/>
                <w:color w:val="000000"/>
                <w:lang w:val="en-US"/>
              </w:rPr>
            </w:pPr>
            <w:r>
              <w:rPr>
                <w:rFonts w:asciiTheme="majorHAnsi" w:hAnsiTheme="majorHAnsi" w:cstheme="majorHAnsi"/>
                <w:color w:val="000000"/>
                <w:lang w:val="en-US"/>
              </w:rPr>
              <w:t>IDEN</w:t>
            </w:r>
            <w:r w:rsidRPr="00B32081">
              <w:rPr>
                <w:rFonts w:asciiTheme="majorHAnsi" w:hAnsiTheme="majorHAnsi" w:cstheme="majorHAnsi"/>
                <w:color w:val="000000"/>
                <w:lang w:val="en-US"/>
              </w:rPr>
              <w:br/>
            </w:r>
            <w:r w:rsidRPr="008430BD">
              <w:rPr>
                <w:rFonts w:ascii="Courier New" w:hAnsi="Courier New" w:cs="Courier New"/>
                <w:color w:val="000000"/>
                <w:sz w:val="28"/>
                <w:szCs w:val="28"/>
                <w:lang w:val="en-US"/>
              </w:rPr>
              <w:t>Vivien Leigh / as Scarlett O'Hara</w:t>
            </w:r>
          </w:p>
        </w:tc>
        <w:tc>
          <w:tcPr>
            <w:tcW w:w="1843" w:type="dxa"/>
          </w:tcPr>
          <w:p w14:paraId="5A31CEC6" w14:textId="77777777" w:rsidR="00E46882" w:rsidRDefault="00E46882" w:rsidP="00563ED5">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00:00:53:13</w:t>
            </w:r>
          </w:p>
          <w:p w14:paraId="43D67A0A" w14:textId="77777777" w:rsidR="00E46882" w:rsidRPr="00B32081" w:rsidRDefault="00E46882" w:rsidP="00563ED5">
            <w:pPr>
              <w:autoSpaceDE w:val="0"/>
              <w:autoSpaceDN w:val="0"/>
              <w:adjustRightInd w:val="0"/>
              <w:spacing w:after="227" w:line="397" w:lineRule="exact"/>
              <w:jc w:val="both"/>
              <w:rPr>
                <w:rFonts w:asciiTheme="majorHAnsi" w:hAnsiTheme="majorHAnsi" w:cstheme="majorHAnsi"/>
                <w:color w:val="000000"/>
                <w:lang w:val="en-US"/>
              </w:rPr>
            </w:pPr>
            <w:r>
              <w:rPr>
                <w:rFonts w:asciiTheme="majorHAnsi" w:hAnsiTheme="majorHAnsi" w:cstheme="majorHAnsi"/>
                <w:color w:val="000000"/>
                <w:lang w:val="en-US"/>
              </w:rPr>
              <w:t>OUT</w:t>
            </w:r>
          </w:p>
        </w:tc>
      </w:tr>
      <w:tr w:rsidR="00E46882" w:rsidRPr="007C5385" w14:paraId="5C6A4CE2" w14:textId="77777777" w:rsidTr="00E46882">
        <w:tc>
          <w:tcPr>
            <w:tcW w:w="2187" w:type="dxa"/>
          </w:tcPr>
          <w:p w14:paraId="34DC805E" w14:textId="77777777" w:rsidR="00E46882" w:rsidRPr="00B32081" w:rsidRDefault="00E46882" w:rsidP="00EE605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00:00:59:05</w:t>
            </w:r>
          </w:p>
        </w:tc>
        <w:tc>
          <w:tcPr>
            <w:tcW w:w="6886" w:type="dxa"/>
          </w:tcPr>
          <w:p w14:paraId="0A355E9C" w14:textId="6D805649" w:rsidR="00E46882" w:rsidRPr="00B32081" w:rsidRDefault="00E46882" w:rsidP="00EE6051">
            <w:pPr>
              <w:autoSpaceDE w:val="0"/>
              <w:autoSpaceDN w:val="0"/>
              <w:adjustRightInd w:val="0"/>
              <w:spacing w:after="227" w:line="397" w:lineRule="exact"/>
              <w:jc w:val="both"/>
              <w:rPr>
                <w:rFonts w:asciiTheme="majorHAnsi" w:hAnsiTheme="majorHAnsi" w:cstheme="majorHAnsi"/>
                <w:color w:val="000000"/>
                <w:lang w:val="en-US"/>
              </w:rPr>
            </w:pPr>
            <w:r>
              <w:rPr>
                <w:rFonts w:asciiTheme="majorHAnsi" w:hAnsiTheme="majorHAnsi" w:cstheme="majorHAnsi"/>
                <w:color w:val="000000"/>
                <w:lang w:val="en-US"/>
              </w:rPr>
              <w:t>IDEN</w:t>
            </w:r>
            <w:r w:rsidRPr="00B32081">
              <w:rPr>
                <w:rFonts w:asciiTheme="majorHAnsi" w:hAnsiTheme="majorHAnsi" w:cstheme="majorHAnsi"/>
                <w:color w:val="000000"/>
                <w:lang w:val="en-US"/>
              </w:rPr>
              <w:br/>
            </w:r>
            <w:r w:rsidRPr="008430BD">
              <w:rPr>
                <w:rFonts w:ascii="Courier New" w:hAnsi="Courier New" w:cs="Courier New"/>
                <w:color w:val="000000"/>
                <w:sz w:val="28"/>
                <w:szCs w:val="28"/>
                <w:lang w:val="en-US"/>
              </w:rPr>
              <w:t>Leslie Howard / as Ashley Wilkes</w:t>
            </w:r>
          </w:p>
        </w:tc>
        <w:tc>
          <w:tcPr>
            <w:tcW w:w="1843" w:type="dxa"/>
          </w:tcPr>
          <w:p w14:paraId="3C7B2C96" w14:textId="77777777" w:rsidR="00E46882" w:rsidRPr="00B32081" w:rsidRDefault="00E46882" w:rsidP="00EE6051">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197323E5" w14:textId="77777777" w:rsidTr="00E46882">
        <w:tc>
          <w:tcPr>
            <w:tcW w:w="2187" w:type="dxa"/>
          </w:tcPr>
          <w:p w14:paraId="2A6059A5"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00:01:02:05</w:t>
            </w:r>
          </w:p>
        </w:tc>
        <w:tc>
          <w:tcPr>
            <w:tcW w:w="6886" w:type="dxa"/>
          </w:tcPr>
          <w:p w14:paraId="4D5BCC02" w14:textId="6F7B1A44"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Pr>
                <w:rFonts w:asciiTheme="majorHAnsi" w:hAnsiTheme="majorHAnsi" w:cstheme="majorHAnsi"/>
                <w:color w:val="000000"/>
                <w:lang w:val="en-US"/>
              </w:rPr>
              <w:t>IDEN</w:t>
            </w:r>
            <w:r w:rsidRPr="00B32081">
              <w:rPr>
                <w:rFonts w:asciiTheme="majorHAnsi" w:hAnsiTheme="majorHAnsi" w:cstheme="majorHAnsi"/>
                <w:color w:val="000000"/>
                <w:lang w:val="en-US"/>
              </w:rPr>
              <w:br/>
            </w:r>
            <w:r w:rsidRPr="008430BD">
              <w:rPr>
                <w:rFonts w:ascii="Courier New" w:hAnsi="Courier New" w:cs="Courier New"/>
                <w:color w:val="000000"/>
                <w:sz w:val="28"/>
                <w:szCs w:val="28"/>
                <w:lang w:val="en-US"/>
              </w:rPr>
              <w:t>Olivia De Havilland / as Melanie Hamilton</w:t>
            </w:r>
          </w:p>
        </w:tc>
        <w:tc>
          <w:tcPr>
            <w:tcW w:w="1843" w:type="dxa"/>
          </w:tcPr>
          <w:p w14:paraId="55AE43FD"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40A5DBCB" w14:textId="4457316F" w:rsidTr="00E46882">
        <w:tc>
          <w:tcPr>
            <w:tcW w:w="2187" w:type="dxa"/>
          </w:tcPr>
          <w:p w14:paraId="6602D467" w14:textId="3DE0AAEF"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00:00:43:02</w:t>
            </w:r>
          </w:p>
        </w:tc>
        <w:tc>
          <w:tcPr>
            <w:tcW w:w="6886" w:type="dxa"/>
          </w:tcPr>
          <w:p w14:paraId="0778CEE5" w14:textId="4962352C"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NARRA</w:t>
            </w:r>
            <w:r w:rsidRPr="00B32081">
              <w:rPr>
                <w:rFonts w:asciiTheme="majorHAnsi" w:hAnsiTheme="majorHAnsi" w:cstheme="majorHAnsi"/>
                <w:color w:val="000000"/>
                <w:lang w:val="en-US"/>
              </w:rPr>
              <w:br/>
              <w:t>Gone with the Wind has captured the imagination and acclaim of the entire world. The screen has never known a love story to compare with this, when Rhett Butler meet Scarlett O'Hara.</w:t>
            </w:r>
          </w:p>
        </w:tc>
        <w:tc>
          <w:tcPr>
            <w:tcW w:w="1843" w:type="dxa"/>
          </w:tcPr>
          <w:p w14:paraId="60105B12"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39033FEA" w14:textId="498459E2" w:rsidTr="00E46882">
        <w:tc>
          <w:tcPr>
            <w:tcW w:w="2187" w:type="dxa"/>
          </w:tcPr>
          <w:p w14:paraId="35EDC1DB" w14:textId="09AD7944"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00:00:53:13</w:t>
            </w:r>
          </w:p>
        </w:tc>
        <w:tc>
          <w:tcPr>
            <w:tcW w:w="6886" w:type="dxa"/>
          </w:tcPr>
          <w:p w14:paraId="1CA9CBFC" w14:textId="043795EB"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I love you more than I've ever loved any woman. And I've waited longer for you than I've ever waited for any woman.</w:t>
            </w:r>
          </w:p>
        </w:tc>
        <w:tc>
          <w:tcPr>
            <w:tcW w:w="1843" w:type="dxa"/>
          </w:tcPr>
          <w:p w14:paraId="6200E8C1" w14:textId="77777777" w:rsidR="00E46882"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00:00:53:13</w:t>
            </w:r>
          </w:p>
          <w:p w14:paraId="7579012D" w14:textId="6890EA18"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Pr>
                <w:rFonts w:asciiTheme="majorHAnsi" w:hAnsiTheme="majorHAnsi" w:cstheme="majorHAnsi"/>
                <w:color w:val="000000"/>
                <w:lang w:val="en-US"/>
              </w:rPr>
              <w:t>OUT</w:t>
            </w:r>
          </w:p>
        </w:tc>
      </w:tr>
      <w:tr w:rsidR="00E46882" w:rsidRPr="00B32081" w14:paraId="355EE04E" w14:textId="247F7458" w:rsidTr="00E46882">
        <w:tc>
          <w:tcPr>
            <w:tcW w:w="2187" w:type="dxa"/>
          </w:tcPr>
          <w:p w14:paraId="4CB7C4C8" w14:textId="680A0772"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00:00:59:05</w:t>
            </w:r>
          </w:p>
        </w:tc>
        <w:tc>
          <w:tcPr>
            <w:tcW w:w="6886" w:type="dxa"/>
          </w:tcPr>
          <w:p w14:paraId="77BD547B" w14:textId="150B74AD"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Let me alone.</w:t>
            </w:r>
          </w:p>
        </w:tc>
        <w:tc>
          <w:tcPr>
            <w:tcW w:w="1843" w:type="dxa"/>
          </w:tcPr>
          <w:p w14:paraId="489F2B69"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13ED9BB8" w14:textId="2925D228" w:rsidTr="00E46882">
        <w:tc>
          <w:tcPr>
            <w:tcW w:w="2187" w:type="dxa"/>
          </w:tcPr>
          <w:p w14:paraId="13CFE04A" w14:textId="4380DC6B"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lastRenderedPageBreak/>
              <w:t>00:01:02:05</w:t>
            </w:r>
          </w:p>
        </w:tc>
        <w:tc>
          <w:tcPr>
            <w:tcW w:w="6886" w:type="dxa"/>
          </w:tcPr>
          <w:p w14:paraId="203B09A4" w14:textId="5096009A"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Kiss me, once.</w:t>
            </w:r>
          </w:p>
        </w:tc>
        <w:tc>
          <w:tcPr>
            <w:tcW w:w="1843" w:type="dxa"/>
          </w:tcPr>
          <w:p w14:paraId="2AFC11E3"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3AAD1C40" w14:textId="1AAC32D9" w:rsidTr="00E46882">
        <w:tc>
          <w:tcPr>
            <w:tcW w:w="2187" w:type="dxa"/>
          </w:tcPr>
          <w:p w14:paraId="1D7B8BBB" w14:textId="3EF0F45D"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00:01:06:03</w:t>
            </w:r>
          </w:p>
        </w:tc>
        <w:tc>
          <w:tcPr>
            <w:tcW w:w="6886" w:type="dxa"/>
          </w:tcPr>
          <w:p w14:paraId="18136241" w14:textId="49B70DC8"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ASHLEY</w:t>
            </w:r>
            <w:r w:rsidRPr="00B32081">
              <w:rPr>
                <w:rFonts w:asciiTheme="majorHAnsi" w:hAnsiTheme="majorHAnsi" w:cstheme="majorHAnsi"/>
                <w:color w:val="000000"/>
                <w:lang w:val="en-US"/>
              </w:rPr>
              <w:br/>
              <w:t>Can't we ever forget that day at Twelve Oaks</w:t>
            </w:r>
          </w:p>
        </w:tc>
        <w:tc>
          <w:tcPr>
            <w:tcW w:w="1843" w:type="dxa"/>
          </w:tcPr>
          <w:p w14:paraId="5B278213"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2B5144FA" w14:textId="1441B51E" w:rsidTr="00E46882">
        <w:tc>
          <w:tcPr>
            <w:tcW w:w="2187" w:type="dxa"/>
          </w:tcPr>
          <w:p w14:paraId="1E21856A" w14:textId="2586F592"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00:01:07:19</w:t>
            </w:r>
          </w:p>
        </w:tc>
        <w:tc>
          <w:tcPr>
            <w:tcW w:w="6886" w:type="dxa"/>
          </w:tcPr>
          <w:p w14:paraId="5771297B" w14:textId="31AEB56C"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Do you think I could ever forget it? Have you forgotten it? Can you honestly say you don't love me?</w:t>
            </w:r>
          </w:p>
        </w:tc>
        <w:tc>
          <w:tcPr>
            <w:tcW w:w="1843" w:type="dxa"/>
          </w:tcPr>
          <w:p w14:paraId="37CE0EA6"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4552B598" w14:textId="1BF8065C" w:rsidTr="00E46882">
        <w:tc>
          <w:tcPr>
            <w:tcW w:w="2187" w:type="dxa"/>
          </w:tcPr>
          <w:p w14:paraId="67CFF6DF" w14:textId="2F2AB8A8"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00:01:13:23</w:t>
            </w:r>
          </w:p>
        </w:tc>
        <w:tc>
          <w:tcPr>
            <w:tcW w:w="6886" w:type="dxa"/>
          </w:tcPr>
          <w:p w14:paraId="7013DEAE" w14:textId="0D940FEF"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ASHLEY</w:t>
            </w:r>
            <w:r w:rsidRPr="00B32081">
              <w:rPr>
                <w:rFonts w:asciiTheme="majorHAnsi" w:hAnsiTheme="majorHAnsi" w:cstheme="majorHAnsi"/>
                <w:color w:val="000000"/>
                <w:lang w:val="en-US"/>
              </w:rPr>
              <w:br/>
              <w:t>No. I… I don't love you.</w:t>
            </w:r>
          </w:p>
        </w:tc>
        <w:tc>
          <w:tcPr>
            <w:tcW w:w="1843" w:type="dxa"/>
          </w:tcPr>
          <w:p w14:paraId="1518BA56"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01AC6C6C" w14:textId="5026CBF0" w:rsidTr="00E46882">
        <w:tc>
          <w:tcPr>
            <w:tcW w:w="2187" w:type="dxa"/>
          </w:tcPr>
          <w:p w14:paraId="110D4FC7" w14:textId="4F60257A"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00:01:15:19</w:t>
            </w:r>
          </w:p>
        </w:tc>
        <w:tc>
          <w:tcPr>
            <w:tcW w:w="6886" w:type="dxa"/>
          </w:tcPr>
          <w:p w14:paraId="73CFB054" w14:textId="3B395A3C"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It's a lie.</w:t>
            </w:r>
          </w:p>
        </w:tc>
        <w:tc>
          <w:tcPr>
            <w:tcW w:w="1843" w:type="dxa"/>
          </w:tcPr>
          <w:p w14:paraId="7B6A8C5A"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484D80B2" w14:textId="67F409AB" w:rsidTr="00E46882">
        <w:tc>
          <w:tcPr>
            <w:tcW w:w="2187" w:type="dxa"/>
          </w:tcPr>
          <w:p w14:paraId="4EC81FE9" w14:textId="449E01F5"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00:01:16:18</w:t>
            </w:r>
          </w:p>
        </w:tc>
        <w:tc>
          <w:tcPr>
            <w:tcW w:w="6886" w:type="dxa"/>
          </w:tcPr>
          <w:p w14:paraId="4BD1BD07" w14:textId="719D3E43"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ASHLEY</w:t>
            </w:r>
            <w:r w:rsidRPr="00B32081">
              <w:rPr>
                <w:rFonts w:asciiTheme="majorHAnsi" w:hAnsiTheme="majorHAnsi" w:cstheme="majorHAnsi"/>
                <w:color w:val="000000"/>
                <w:lang w:val="en-US"/>
              </w:rPr>
              <w:br/>
              <w:t>Well even if it is a lie do you think I'd go off and leave Melanie and the baby.</w:t>
            </w:r>
          </w:p>
        </w:tc>
        <w:tc>
          <w:tcPr>
            <w:tcW w:w="1843" w:type="dxa"/>
          </w:tcPr>
          <w:p w14:paraId="1823E63A"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1671E763" w14:textId="690650A7" w:rsidTr="00E46882">
        <w:tc>
          <w:tcPr>
            <w:tcW w:w="2187" w:type="dxa"/>
          </w:tcPr>
          <w:p w14:paraId="604F0D9F" w14:textId="75312B95"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00:01:20:11</w:t>
            </w:r>
          </w:p>
        </w:tc>
        <w:tc>
          <w:tcPr>
            <w:tcW w:w="6886" w:type="dxa"/>
          </w:tcPr>
          <w:p w14:paraId="170E30C6" w14:textId="43A11626"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I'm not cornered. You'll never corner me, Rhett Butler, or frighten me. You've lived in dirt so long you can't understand anything else. And you're jealous of something you can't understand. Good night.</w:t>
            </w:r>
          </w:p>
        </w:tc>
        <w:tc>
          <w:tcPr>
            <w:tcW w:w="1843" w:type="dxa"/>
          </w:tcPr>
          <w:p w14:paraId="325104E3"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67BEB0AE" w14:textId="61E2B54A" w:rsidTr="00E46882">
        <w:tc>
          <w:tcPr>
            <w:tcW w:w="2187" w:type="dxa"/>
          </w:tcPr>
          <w:p w14:paraId="2AC67112" w14:textId="446547DD"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00:01:36:22</w:t>
            </w:r>
          </w:p>
        </w:tc>
        <w:tc>
          <w:tcPr>
            <w:tcW w:w="6886" w:type="dxa"/>
          </w:tcPr>
          <w:p w14:paraId="228BC985" w14:textId="6525C65E"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It's not that easy, Scarlett.</w:t>
            </w:r>
          </w:p>
        </w:tc>
        <w:tc>
          <w:tcPr>
            <w:tcW w:w="1843" w:type="dxa"/>
          </w:tcPr>
          <w:p w14:paraId="5151CB32"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39E53423" w14:textId="4873C127" w:rsidTr="00E46882">
        <w:tc>
          <w:tcPr>
            <w:tcW w:w="2187" w:type="dxa"/>
          </w:tcPr>
          <w:p w14:paraId="198CFA59" w14:textId="35E169CA"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00:01:40:11</w:t>
            </w:r>
          </w:p>
        </w:tc>
        <w:tc>
          <w:tcPr>
            <w:tcW w:w="6886" w:type="dxa"/>
          </w:tcPr>
          <w:p w14:paraId="7FDF7054" w14:textId="1E519DCA"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You turned me out while you chased Ashley Wilkes, while you dreamed of Ashley Wilkes. This is one night you're not turning me out!</w:t>
            </w:r>
          </w:p>
        </w:tc>
        <w:tc>
          <w:tcPr>
            <w:tcW w:w="1843" w:type="dxa"/>
          </w:tcPr>
          <w:p w14:paraId="1BC5DF32"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2E72BF9C" w14:textId="69CD826F" w:rsidTr="00E46882">
        <w:tc>
          <w:tcPr>
            <w:tcW w:w="2187" w:type="dxa"/>
          </w:tcPr>
          <w:p w14:paraId="290DF2AA" w14:textId="3CFC413B"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00:01:51:05</w:t>
            </w:r>
          </w:p>
        </w:tc>
        <w:tc>
          <w:tcPr>
            <w:tcW w:w="6886" w:type="dxa"/>
          </w:tcPr>
          <w:p w14:paraId="3CE814CD" w14:textId="172A4AF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NARRA</w:t>
            </w:r>
            <w:r w:rsidRPr="00B32081">
              <w:rPr>
                <w:rFonts w:asciiTheme="majorHAnsi" w:hAnsiTheme="majorHAnsi" w:cstheme="majorHAnsi"/>
                <w:color w:val="000000"/>
                <w:lang w:val="en-US"/>
              </w:rPr>
              <w:br/>
              <w:t>A love affair you'll remember as long as you live. Filled with all the fire and fury of the times in which it happened.</w:t>
            </w:r>
          </w:p>
        </w:tc>
        <w:tc>
          <w:tcPr>
            <w:tcW w:w="1843" w:type="dxa"/>
          </w:tcPr>
          <w:p w14:paraId="0C11D50A" w14:textId="64648525"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00:01:51:05</w:t>
            </w:r>
            <w:r>
              <w:rPr>
                <w:rFonts w:asciiTheme="majorHAnsi" w:hAnsiTheme="majorHAnsi" w:cstheme="majorHAnsi"/>
                <w:color w:val="000000"/>
                <w:lang w:val="en-US"/>
              </w:rPr>
              <w:br/>
              <w:t>IN</w:t>
            </w:r>
          </w:p>
        </w:tc>
      </w:tr>
      <w:tr w:rsidR="00E46882" w:rsidRPr="007C5385" w14:paraId="59F0A432" w14:textId="5445ADF6" w:rsidTr="00E46882">
        <w:tc>
          <w:tcPr>
            <w:tcW w:w="2187" w:type="dxa"/>
          </w:tcPr>
          <w:p w14:paraId="032D93ED" w14:textId="64D11F85"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lastRenderedPageBreak/>
              <w:t>00:02:09:24</w:t>
            </w:r>
          </w:p>
        </w:tc>
        <w:tc>
          <w:tcPr>
            <w:tcW w:w="6886" w:type="dxa"/>
          </w:tcPr>
          <w:p w14:paraId="7276FDB9" w14:textId="288BBBA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NARRA</w:t>
            </w:r>
            <w:r w:rsidRPr="00B32081">
              <w:rPr>
                <w:rFonts w:asciiTheme="majorHAnsi" w:hAnsiTheme="majorHAnsi" w:cstheme="majorHAnsi"/>
                <w:color w:val="000000"/>
                <w:lang w:val="en-US"/>
              </w:rPr>
              <w:br/>
              <w:t>Gone with the Wind. First picture to win ten Academy Awards. The most honored, the most talked about motion picture in all film history.</w:t>
            </w:r>
          </w:p>
        </w:tc>
        <w:tc>
          <w:tcPr>
            <w:tcW w:w="1843" w:type="dxa"/>
          </w:tcPr>
          <w:p w14:paraId="102F8904"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0916AD3A" w14:textId="6AD5612B" w:rsidTr="00E46882">
        <w:tc>
          <w:tcPr>
            <w:tcW w:w="2187" w:type="dxa"/>
          </w:tcPr>
          <w:p w14:paraId="7FD808C6" w14:textId="6BDEB775"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00:02:18:17</w:t>
            </w:r>
          </w:p>
        </w:tc>
        <w:tc>
          <w:tcPr>
            <w:tcW w:w="6886" w:type="dxa"/>
          </w:tcPr>
          <w:p w14:paraId="22F76CD3" w14:textId="3B5F4B34"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All the scenes! All the sights!</w:t>
            </w:r>
          </w:p>
        </w:tc>
        <w:tc>
          <w:tcPr>
            <w:tcW w:w="1843" w:type="dxa"/>
          </w:tcPr>
          <w:p w14:paraId="16FD998C"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4A4AC0C6" w14:textId="3B3CEE07" w:rsidTr="00E46882">
        <w:tc>
          <w:tcPr>
            <w:tcW w:w="2187" w:type="dxa"/>
          </w:tcPr>
          <w:p w14:paraId="460043FD" w14:textId="37EBE73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00:02:21:14</w:t>
            </w:r>
          </w:p>
        </w:tc>
        <w:tc>
          <w:tcPr>
            <w:tcW w:w="6886" w:type="dxa"/>
          </w:tcPr>
          <w:p w14:paraId="2C90CE65" w14:textId="630E6C58"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…of the spectacular love story that thrilled millions.</w:t>
            </w:r>
          </w:p>
        </w:tc>
        <w:tc>
          <w:tcPr>
            <w:tcW w:w="1843" w:type="dxa"/>
          </w:tcPr>
          <w:p w14:paraId="2B84515E"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7C5385" w14:paraId="14378548" w14:textId="6FE38BB4" w:rsidTr="00E46882">
        <w:tc>
          <w:tcPr>
            <w:tcW w:w="2187" w:type="dxa"/>
          </w:tcPr>
          <w:p w14:paraId="30D23BBB" w14:textId="492F4A1C"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00:02:25:24</w:t>
            </w:r>
          </w:p>
        </w:tc>
        <w:tc>
          <w:tcPr>
            <w:tcW w:w="6886" w:type="dxa"/>
          </w:tcPr>
          <w:p w14:paraId="168F5834" w14:textId="7FF11109"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TÍTULO</w:t>
            </w:r>
            <w:r w:rsidRPr="00B32081">
              <w:rPr>
                <w:rFonts w:asciiTheme="majorHAnsi" w:hAnsiTheme="majorHAnsi" w:cstheme="majorHAnsi"/>
                <w:color w:val="000000"/>
                <w:lang w:val="en-US"/>
              </w:rPr>
              <w:br/>
              <w:t>"Gone With The Wind"</w:t>
            </w:r>
          </w:p>
        </w:tc>
        <w:tc>
          <w:tcPr>
            <w:tcW w:w="1843" w:type="dxa"/>
          </w:tcPr>
          <w:p w14:paraId="07737D78" w14:textId="77777777"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p>
        </w:tc>
      </w:tr>
      <w:tr w:rsidR="00E46882" w:rsidRPr="00B32081" w14:paraId="64032DDE" w14:textId="0D4DB3E7" w:rsidTr="00E46882">
        <w:tc>
          <w:tcPr>
            <w:tcW w:w="2187" w:type="dxa"/>
          </w:tcPr>
          <w:p w14:paraId="3100CC16" w14:textId="740F3DA8"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00:02:26:24</w:t>
            </w:r>
          </w:p>
        </w:tc>
        <w:tc>
          <w:tcPr>
            <w:tcW w:w="6886" w:type="dxa"/>
          </w:tcPr>
          <w:p w14:paraId="178853CA" w14:textId="73601FCB"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A Selznick International Picture released by Metro-Goldwyn-Mayer INC.</w:t>
            </w:r>
          </w:p>
        </w:tc>
        <w:tc>
          <w:tcPr>
            <w:tcW w:w="1843" w:type="dxa"/>
          </w:tcPr>
          <w:p w14:paraId="78FB5984" w14:textId="2DBD3DD8" w:rsidR="00E46882" w:rsidRPr="00B32081" w:rsidRDefault="00E46882" w:rsidP="00E46882">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00:02:26:24</w:t>
            </w:r>
            <w:r>
              <w:rPr>
                <w:rFonts w:asciiTheme="majorHAnsi" w:hAnsiTheme="majorHAnsi" w:cstheme="majorHAnsi"/>
                <w:color w:val="000000"/>
                <w:lang w:val="en-US"/>
              </w:rPr>
              <w:br/>
              <w:t>OUT</w:t>
            </w:r>
          </w:p>
        </w:tc>
      </w:tr>
    </w:tbl>
    <w:p w14:paraId="364E36EF" w14:textId="77777777" w:rsidR="008430BD" w:rsidRPr="00206C4E" w:rsidRDefault="008430BD" w:rsidP="008430BD">
      <w:pPr>
        <w:rPr>
          <w:lang w:val="en-US"/>
        </w:rPr>
      </w:pPr>
    </w:p>
    <w:sectPr w:rsidR="008430BD" w:rsidRPr="00206C4E" w:rsidSect="00D20A7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C4E"/>
    <w:rsid w:val="000656B9"/>
    <w:rsid w:val="00095FC6"/>
    <w:rsid w:val="001829B3"/>
    <w:rsid w:val="0018622C"/>
    <w:rsid w:val="00206C4E"/>
    <w:rsid w:val="002212EA"/>
    <w:rsid w:val="002260AF"/>
    <w:rsid w:val="002425CA"/>
    <w:rsid w:val="002A7D61"/>
    <w:rsid w:val="002C1D06"/>
    <w:rsid w:val="002D23C8"/>
    <w:rsid w:val="0031654D"/>
    <w:rsid w:val="003A7D6C"/>
    <w:rsid w:val="004E5912"/>
    <w:rsid w:val="005004EA"/>
    <w:rsid w:val="005314D8"/>
    <w:rsid w:val="005434E3"/>
    <w:rsid w:val="0055518C"/>
    <w:rsid w:val="00563C98"/>
    <w:rsid w:val="00563ED5"/>
    <w:rsid w:val="0060765D"/>
    <w:rsid w:val="006B1BDC"/>
    <w:rsid w:val="006C1261"/>
    <w:rsid w:val="006F05DE"/>
    <w:rsid w:val="00756BE1"/>
    <w:rsid w:val="00762741"/>
    <w:rsid w:val="007C5385"/>
    <w:rsid w:val="007F2C0B"/>
    <w:rsid w:val="00836DD8"/>
    <w:rsid w:val="008430BD"/>
    <w:rsid w:val="008A4371"/>
    <w:rsid w:val="008E0937"/>
    <w:rsid w:val="008F1756"/>
    <w:rsid w:val="008F43BB"/>
    <w:rsid w:val="00935689"/>
    <w:rsid w:val="00954ED8"/>
    <w:rsid w:val="00986C4A"/>
    <w:rsid w:val="009A39C1"/>
    <w:rsid w:val="009A4962"/>
    <w:rsid w:val="009E6AA4"/>
    <w:rsid w:val="00A04BFF"/>
    <w:rsid w:val="00A34C7A"/>
    <w:rsid w:val="00A82DE7"/>
    <w:rsid w:val="00A9444C"/>
    <w:rsid w:val="00B32081"/>
    <w:rsid w:val="00B42D20"/>
    <w:rsid w:val="00BE22AA"/>
    <w:rsid w:val="00CB6629"/>
    <w:rsid w:val="00CB74B1"/>
    <w:rsid w:val="00D15D07"/>
    <w:rsid w:val="00D31C99"/>
    <w:rsid w:val="00D40B63"/>
    <w:rsid w:val="00D749F6"/>
    <w:rsid w:val="00DC4AF0"/>
    <w:rsid w:val="00E41E1F"/>
    <w:rsid w:val="00E46882"/>
    <w:rsid w:val="00E72260"/>
    <w:rsid w:val="00EE6051"/>
    <w:rsid w:val="00F06643"/>
    <w:rsid w:val="00F147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0F8C108"/>
  <w15:chartTrackingRefBased/>
  <w15:docId w15:val="{2D393527-39CB-2448-BCA6-346E22FA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430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7998">
      <w:bodyDiv w:val="1"/>
      <w:marLeft w:val="0"/>
      <w:marRight w:val="0"/>
      <w:marTop w:val="0"/>
      <w:marBottom w:val="0"/>
      <w:divBdr>
        <w:top w:val="none" w:sz="0" w:space="0" w:color="auto"/>
        <w:left w:val="none" w:sz="0" w:space="0" w:color="auto"/>
        <w:bottom w:val="none" w:sz="0" w:space="0" w:color="auto"/>
        <w:right w:val="none" w:sz="0" w:space="0" w:color="auto"/>
      </w:divBdr>
    </w:div>
    <w:div w:id="97457198">
      <w:bodyDiv w:val="1"/>
      <w:marLeft w:val="0"/>
      <w:marRight w:val="0"/>
      <w:marTop w:val="0"/>
      <w:marBottom w:val="0"/>
      <w:divBdr>
        <w:top w:val="none" w:sz="0" w:space="0" w:color="auto"/>
        <w:left w:val="none" w:sz="0" w:space="0" w:color="auto"/>
        <w:bottom w:val="none" w:sz="0" w:space="0" w:color="auto"/>
        <w:right w:val="none" w:sz="0" w:space="0" w:color="auto"/>
      </w:divBdr>
    </w:div>
    <w:div w:id="300774857">
      <w:bodyDiv w:val="1"/>
      <w:marLeft w:val="0"/>
      <w:marRight w:val="0"/>
      <w:marTop w:val="0"/>
      <w:marBottom w:val="0"/>
      <w:divBdr>
        <w:top w:val="none" w:sz="0" w:space="0" w:color="auto"/>
        <w:left w:val="none" w:sz="0" w:space="0" w:color="auto"/>
        <w:bottom w:val="none" w:sz="0" w:space="0" w:color="auto"/>
        <w:right w:val="none" w:sz="0" w:space="0" w:color="auto"/>
      </w:divBdr>
    </w:div>
    <w:div w:id="325745591">
      <w:bodyDiv w:val="1"/>
      <w:marLeft w:val="0"/>
      <w:marRight w:val="0"/>
      <w:marTop w:val="0"/>
      <w:marBottom w:val="0"/>
      <w:divBdr>
        <w:top w:val="none" w:sz="0" w:space="0" w:color="auto"/>
        <w:left w:val="none" w:sz="0" w:space="0" w:color="auto"/>
        <w:bottom w:val="none" w:sz="0" w:space="0" w:color="auto"/>
        <w:right w:val="none" w:sz="0" w:space="0" w:color="auto"/>
      </w:divBdr>
    </w:div>
    <w:div w:id="393816500">
      <w:bodyDiv w:val="1"/>
      <w:marLeft w:val="0"/>
      <w:marRight w:val="0"/>
      <w:marTop w:val="0"/>
      <w:marBottom w:val="0"/>
      <w:divBdr>
        <w:top w:val="none" w:sz="0" w:space="0" w:color="auto"/>
        <w:left w:val="none" w:sz="0" w:space="0" w:color="auto"/>
        <w:bottom w:val="none" w:sz="0" w:space="0" w:color="auto"/>
        <w:right w:val="none" w:sz="0" w:space="0" w:color="auto"/>
      </w:divBdr>
    </w:div>
    <w:div w:id="432096611">
      <w:bodyDiv w:val="1"/>
      <w:marLeft w:val="0"/>
      <w:marRight w:val="0"/>
      <w:marTop w:val="0"/>
      <w:marBottom w:val="0"/>
      <w:divBdr>
        <w:top w:val="none" w:sz="0" w:space="0" w:color="auto"/>
        <w:left w:val="none" w:sz="0" w:space="0" w:color="auto"/>
        <w:bottom w:val="none" w:sz="0" w:space="0" w:color="auto"/>
        <w:right w:val="none" w:sz="0" w:space="0" w:color="auto"/>
      </w:divBdr>
    </w:div>
    <w:div w:id="586118455">
      <w:bodyDiv w:val="1"/>
      <w:marLeft w:val="0"/>
      <w:marRight w:val="0"/>
      <w:marTop w:val="0"/>
      <w:marBottom w:val="0"/>
      <w:divBdr>
        <w:top w:val="none" w:sz="0" w:space="0" w:color="auto"/>
        <w:left w:val="none" w:sz="0" w:space="0" w:color="auto"/>
        <w:bottom w:val="none" w:sz="0" w:space="0" w:color="auto"/>
        <w:right w:val="none" w:sz="0" w:space="0" w:color="auto"/>
      </w:divBdr>
    </w:div>
    <w:div w:id="1052116189">
      <w:bodyDiv w:val="1"/>
      <w:marLeft w:val="0"/>
      <w:marRight w:val="0"/>
      <w:marTop w:val="0"/>
      <w:marBottom w:val="0"/>
      <w:divBdr>
        <w:top w:val="none" w:sz="0" w:space="0" w:color="auto"/>
        <w:left w:val="none" w:sz="0" w:space="0" w:color="auto"/>
        <w:bottom w:val="none" w:sz="0" w:space="0" w:color="auto"/>
        <w:right w:val="none" w:sz="0" w:space="0" w:color="auto"/>
      </w:divBdr>
    </w:div>
    <w:div w:id="1361006902">
      <w:bodyDiv w:val="1"/>
      <w:marLeft w:val="0"/>
      <w:marRight w:val="0"/>
      <w:marTop w:val="0"/>
      <w:marBottom w:val="0"/>
      <w:divBdr>
        <w:top w:val="none" w:sz="0" w:space="0" w:color="auto"/>
        <w:left w:val="none" w:sz="0" w:space="0" w:color="auto"/>
        <w:bottom w:val="none" w:sz="0" w:space="0" w:color="auto"/>
        <w:right w:val="none" w:sz="0" w:space="0" w:color="auto"/>
      </w:divBdr>
    </w:div>
    <w:div w:id="1378235831">
      <w:bodyDiv w:val="1"/>
      <w:marLeft w:val="0"/>
      <w:marRight w:val="0"/>
      <w:marTop w:val="0"/>
      <w:marBottom w:val="0"/>
      <w:divBdr>
        <w:top w:val="none" w:sz="0" w:space="0" w:color="auto"/>
        <w:left w:val="none" w:sz="0" w:space="0" w:color="auto"/>
        <w:bottom w:val="none" w:sz="0" w:space="0" w:color="auto"/>
        <w:right w:val="none" w:sz="0" w:space="0" w:color="auto"/>
      </w:divBdr>
    </w:div>
    <w:div w:id="180480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522</Words>
  <Characters>2872</Characters>
  <Application>Microsoft Office Word</Application>
  <DocSecurity>0</DocSecurity>
  <Lines>23</Lines>
  <Paragraphs>6</Paragraphs>
  <ScaleCrop>false</ScaleCrop>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Nacho Bracho</dc:creator>
  <cp:keywords/>
  <dc:description/>
  <cp:lastModifiedBy>Elena Jiménez</cp:lastModifiedBy>
  <cp:revision>58</cp:revision>
  <dcterms:created xsi:type="dcterms:W3CDTF">2021-10-18T08:56:00Z</dcterms:created>
  <dcterms:modified xsi:type="dcterms:W3CDTF">2021-10-21T06:24:00Z</dcterms:modified>
</cp:coreProperties>
</file>